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DC" w:rsidRDefault="00D152E3">
      <w:r>
        <w:rPr>
          <w:noProof/>
          <w:lang w:eastAsia="ru-RU"/>
        </w:rPr>
        <w:pict>
          <v:group id="_x0000_s1026" style="position:absolute;margin-left:-43.8pt;margin-top:-22.5pt;width:525.25pt;height:105.25pt;z-index:251658240" coordorigin="10684,10531" coordsize="667,133">
            <v:rect id="_x0000_s1027" style="position:absolute;left:10684;top:10531;width:667;height:13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;top:10531;width:667;height:134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FE0DDC" w:rsidRPr="00FE0DDC" w:rsidRDefault="00FE0DDC" w:rsidP="00FE0DDC"/>
    <w:p w:rsidR="00FE0DDC" w:rsidRPr="00FE0DDC" w:rsidRDefault="00FE0DDC" w:rsidP="00FE0DDC"/>
    <w:p w:rsidR="00FE0DDC" w:rsidRPr="00FE0DDC" w:rsidRDefault="00FE0DDC" w:rsidP="00FE0DDC"/>
    <w:p w:rsidR="00FE0DDC" w:rsidRDefault="00FE0DDC" w:rsidP="00FE0DDC"/>
    <w:p w:rsidR="00FE0DDC" w:rsidRDefault="00FE0DDC" w:rsidP="00FE0DDC">
      <w:pPr>
        <w:tabs>
          <w:tab w:val="left" w:pos="3735"/>
        </w:tabs>
      </w:pPr>
      <w:r>
        <w:tab/>
      </w:r>
      <w:r w:rsidRPr="00FE0DDC">
        <w:rPr>
          <w:noProof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-297180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E0DDC" w:rsidRDefault="00FE0DDC" w:rsidP="00FE0DDC"/>
    <w:p w:rsidR="00FE0DDC" w:rsidRPr="001C7183" w:rsidRDefault="00FE0DDC" w:rsidP="00FE0DDC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FE0DDC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E0DDC" w:rsidRPr="0065572E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D431C6">
        <w:rPr>
          <w:rFonts w:ascii="Times New Roman" w:hAnsi="Times New Roman" w:cs="Times New Roman"/>
          <w:b/>
          <w:sz w:val="36"/>
          <w:szCs w:val="36"/>
        </w:rPr>
        <w:t>26</w:t>
      </w:r>
    </w:p>
    <w:p w:rsidR="00FE0DDC" w:rsidRPr="0065572E" w:rsidRDefault="00FE0DDC" w:rsidP="00FE0DDC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>
        <w:rPr>
          <w:sz w:val="28"/>
          <w:szCs w:val="28"/>
        </w:rPr>
        <w:t xml:space="preserve"> </w:t>
      </w:r>
      <w:r w:rsidR="00D431C6">
        <w:rPr>
          <w:sz w:val="28"/>
          <w:szCs w:val="28"/>
        </w:rPr>
        <w:t>28</w:t>
      </w:r>
      <w:r w:rsidR="00E4706B">
        <w:rPr>
          <w:sz w:val="28"/>
          <w:szCs w:val="28"/>
        </w:rPr>
        <w:t xml:space="preserve"> </w:t>
      </w:r>
      <w:r w:rsidR="00D51496">
        <w:rPr>
          <w:sz w:val="28"/>
          <w:szCs w:val="28"/>
        </w:rPr>
        <w:t>мая</w:t>
      </w:r>
    </w:p>
    <w:p w:rsidR="00FE0DDC" w:rsidRDefault="00FE0DDC" w:rsidP="00FE0DDC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</w:t>
      </w:r>
      <w:r w:rsidR="00DF0C95">
        <w:rPr>
          <w:sz w:val="28"/>
          <w:szCs w:val="28"/>
        </w:rPr>
        <w:t>2</w:t>
      </w:r>
      <w:r w:rsidR="00D51496">
        <w:rPr>
          <w:sz w:val="28"/>
          <w:szCs w:val="28"/>
        </w:rPr>
        <w:t>4</w:t>
      </w:r>
      <w:r w:rsidR="008F335B">
        <w:rPr>
          <w:sz w:val="28"/>
          <w:szCs w:val="28"/>
        </w:rPr>
        <w:t xml:space="preserve"> </w:t>
      </w:r>
      <w:r w:rsidRPr="0065572E">
        <w:rPr>
          <w:sz w:val="28"/>
          <w:szCs w:val="28"/>
        </w:rPr>
        <w:t>года</w:t>
      </w:r>
    </w:p>
    <w:p w:rsidR="00FE0DDC" w:rsidRDefault="00FE0DDC" w:rsidP="00FE0DDC"/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FE0DDC" w:rsidRDefault="00FE0DDC" w:rsidP="00FE0DDC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FE0DDC" w:rsidRDefault="00FE0DDC" w:rsidP="00FE0DDC"/>
    <w:p w:rsidR="00D50B7A" w:rsidRDefault="00D50B7A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524BD8" w:rsidRDefault="00524BD8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FE0DDC" w:rsidRPr="00C53262" w:rsidRDefault="00FE0DDC" w:rsidP="00FE0DD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35B" w:rsidRDefault="008F335B" w:rsidP="008F335B">
      <w:pPr>
        <w:shd w:val="clear" w:color="auto" w:fill="FFFFFF"/>
        <w:ind w:firstLine="709"/>
        <w:jc w:val="both"/>
        <w:rPr>
          <w:i/>
          <w:color w:val="000000"/>
          <w:spacing w:val="-8"/>
          <w:sz w:val="28"/>
          <w:szCs w:val="28"/>
        </w:rPr>
      </w:pPr>
    </w:p>
    <w:p w:rsidR="00A03D0C" w:rsidRDefault="00A03D0C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P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8F335B" w:rsidRDefault="008F335B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AD5BF6" w:rsidRDefault="00AD5BF6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E4706B" w:rsidRPr="00D431C6" w:rsidRDefault="008F335B" w:rsidP="00D431C6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35B">
        <w:rPr>
          <w:rFonts w:ascii="Times New Roman" w:hAnsi="Times New Roman" w:cs="Times New Roman"/>
          <w:sz w:val="24"/>
          <w:szCs w:val="24"/>
        </w:rPr>
        <w:t>Кочергино 20</w:t>
      </w:r>
      <w:r w:rsidR="00DF0C95">
        <w:rPr>
          <w:rFonts w:ascii="Times New Roman" w:hAnsi="Times New Roman" w:cs="Times New Roman"/>
          <w:sz w:val="24"/>
          <w:szCs w:val="24"/>
        </w:rPr>
        <w:t>2</w:t>
      </w:r>
      <w:r w:rsidR="00D51496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D431C6" w:rsidRDefault="00D431C6" w:rsidP="00D431C6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4A2E1B3" wp14:editId="17B96766">
            <wp:extent cx="485775" cy="589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1C6" w:rsidRDefault="00D431C6" w:rsidP="00D431C6">
      <w:pPr>
        <w:jc w:val="center"/>
        <w:rPr>
          <w:sz w:val="24"/>
          <w:szCs w:val="24"/>
        </w:rPr>
      </w:pPr>
    </w:p>
    <w:p w:rsidR="00D431C6" w:rsidRDefault="00D431C6" w:rsidP="00D431C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КОЧЕРГИНСКОГО СЕЛЬСОВЕТА</w:t>
      </w:r>
    </w:p>
    <w:p w:rsidR="00D431C6" w:rsidRDefault="00D431C6" w:rsidP="00D431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КУРАГИНСКОГО  РАЙОНА                                                                                             </w:t>
      </w:r>
    </w:p>
    <w:p w:rsidR="00D431C6" w:rsidRDefault="00D431C6" w:rsidP="00D431C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КРАЯ</w:t>
      </w:r>
    </w:p>
    <w:p w:rsidR="00D431C6" w:rsidRDefault="00D431C6" w:rsidP="00D431C6">
      <w:pPr>
        <w:rPr>
          <w:sz w:val="24"/>
          <w:szCs w:val="24"/>
        </w:rPr>
      </w:pPr>
    </w:p>
    <w:p w:rsidR="00D431C6" w:rsidRPr="00D431C6" w:rsidRDefault="00D431C6" w:rsidP="00D431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D431C6" w:rsidRPr="00D431C6" w:rsidRDefault="00D431C6" w:rsidP="00D431C6">
      <w:pPr>
        <w:rPr>
          <w:sz w:val="24"/>
          <w:szCs w:val="24"/>
        </w:rPr>
      </w:pPr>
      <w:r>
        <w:rPr>
          <w:sz w:val="24"/>
          <w:szCs w:val="24"/>
        </w:rPr>
        <w:t>28.05.2024                                            село  Кочергино                                                № 12-п</w:t>
      </w:r>
    </w:p>
    <w:p w:rsidR="00D431C6" w:rsidRDefault="00D431C6" w:rsidP="00D431C6">
      <w:pPr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</w:t>
      </w:r>
    </w:p>
    <w:p w:rsidR="00D431C6" w:rsidRPr="00D431C6" w:rsidRDefault="00D431C6" w:rsidP="00D431C6">
      <w:pPr>
        <w:rPr>
          <w:sz w:val="24"/>
          <w:szCs w:val="24"/>
        </w:rPr>
      </w:pPr>
      <w:r>
        <w:rPr>
          <w:sz w:val="24"/>
          <w:szCs w:val="24"/>
        </w:rPr>
        <w:t>Кочергинского сельсовета от 29.01.2020 № 03-п</w:t>
      </w:r>
    </w:p>
    <w:p w:rsidR="00D431C6" w:rsidRDefault="00D431C6" w:rsidP="00D431C6">
      <w:pPr>
        <w:spacing w:line="240" w:lineRule="exact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соответствии со ст. 174.3 Бюджетного кодекса Российской Федерации, руководствуясь Уставом муниципального образования Кочергинский сельсовет, </w:t>
      </w:r>
      <w:r>
        <w:rPr>
          <w:bCs/>
          <w:sz w:val="24"/>
          <w:szCs w:val="24"/>
        </w:rPr>
        <w:t>ПОСТАНОВЛЯЮ:</w:t>
      </w:r>
    </w:p>
    <w:p w:rsidR="00D431C6" w:rsidRDefault="00D431C6" w:rsidP="00D431C6">
      <w:pPr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 Внести в постановление администрации Кочергинского сельсовета от 29.01.2020 № 03-п «Об утверждении порядка формирования перечня налоговых расходов и оценки налоговых расходов администрации Кочергинского сельсовета</w:t>
      </w:r>
      <w:r>
        <w:rPr>
          <w:sz w:val="24"/>
          <w:szCs w:val="24"/>
        </w:rPr>
        <w:t>» следующие изменения:</w:t>
      </w:r>
    </w:p>
    <w:p w:rsidR="00D431C6" w:rsidRDefault="00D431C6" w:rsidP="00D431C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1.1. Пункт 2 изложить в следующей редакции:</w:t>
      </w:r>
    </w:p>
    <w:p w:rsidR="00D431C6" w:rsidRDefault="00D431C6" w:rsidP="00D431C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«2. В целях настоящего Порядка применяются следующие понятия:</w:t>
      </w:r>
    </w:p>
    <w:p w:rsidR="00D431C6" w:rsidRDefault="00D431C6" w:rsidP="00D431C6">
      <w:pPr>
        <w:pStyle w:val="af"/>
        <w:spacing w:after="0"/>
        <w:ind w:firstLine="720"/>
        <w:jc w:val="both"/>
        <w:rPr>
          <w:color w:val="000000"/>
          <w:sz w:val="24"/>
          <w:szCs w:val="24"/>
        </w:rPr>
      </w:pPr>
      <w:bookmarkStart w:id="1" w:name="p_2114"/>
      <w:bookmarkEnd w:id="1"/>
      <w:r>
        <w:rPr>
          <w:color w:val="000000"/>
          <w:sz w:val="24"/>
          <w:szCs w:val="24"/>
        </w:rPr>
        <w:t>"куратор налогового расхода" - орган местного самоуправления, ответственный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</w:p>
    <w:p w:rsidR="00D431C6" w:rsidRDefault="00D431C6" w:rsidP="00D431C6">
      <w:pPr>
        <w:pStyle w:val="af"/>
        <w:spacing w:after="0"/>
        <w:jc w:val="both"/>
        <w:rPr>
          <w:color w:val="000000"/>
          <w:sz w:val="24"/>
          <w:szCs w:val="24"/>
        </w:rPr>
      </w:pPr>
      <w:bookmarkStart w:id="2" w:name="p_12"/>
      <w:bookmarkEnd w:id="2"/>
      <w:r>
        <w:rPr>
          <w:color w:val="000000"/>
          <w:sz w:val="24"/>
          <w:szCs w:val="24"/>
        </w:rPr>
        <w:t xml:space="preserve">   "нормативные характеристики налоговых расходов муниципального образования" - сведения о положениях муниципальных правовых актов,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муниципальными правовыми актами;</w:t>
      </w:r>
    </w:p>
    <w:p w:rsidR="00D431C6" w:rsidRDefault="00D431C6" w:rsidP="00D431C6">
      <w:pPr>
        <w:pStyle w:val="af"/>
        <w:spacing w:after="0"/>
        <w:jc w:val="both"/>
        <w:rPr>
          <w:color w:val="000000"/>
          <w:sz w:val="24"/>
          <w:szCs w:val="24"/>
        </w:rPr>
      </w:pPr>
      <w:bookmarkStart w:id="3" w:name="p_13"/>
      <w:bookmarkEnd w:id="3"/>
      <w:r>
        <w:rPr>
          <w:color w:val="000000"/>
          <w:sz w:val="24"/>
          <w:szCs w:val="24"/>
        </w:rPr>
        <w:t xml:space="preserve">     "оценка налоговых расходов муниципального образования" 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:rsidR="00D431C6" w:rsidRDefault="00D431C6" w:rsidP="00D431C6">
      <w:pPr>
        <w:pStyle w:val="af"/>
        <w:spacing w:after="0"/>
        <w:jc w:val="both"/>
        <w:rPr>
          <w:color w:val="000000"/>
          <w:sz w:val="24"/>
          <w:szCs w:val="24"/>
        </w:rPr>
      </w:pPr>
      <w:bookmarkStart w:id="4" w:name="p_14"/>
      <w:bookmarkEnd w:id="4"/>
      <w:r>
        <w:rPr>
          <w:color w:val="000000"/>
          <w:sz w:val="24"/>
          <w:szCs w:val="24"/>
        </w:rPr>
        <w:t xml:space="preserve">   "оценка объемов налоговых расходов муниципального образования" - определение объемов выпадающих доходов бюджетов муниципальных образований, обусловленных льготами, предоставленными плательщикам;</w:t>
      </w:r>
    </w:p>
    <w:p w:rsidR="00D431C6" w:rsidRDefault="00D431C6" w:rsidP="00D431C6">
      <w:pPr>
        <w:pStyle w:val="af"/>
        <w:spacing w:after="0"/>
        <w:jc w:val="both"/>
        <w:rPr>
          <w:color w:val="000000"/>
          <w:sz w:val="24"/>
          <w:szCs w:val="24"/>
        </w:rPr>
      </w:pPr>
      <w:bookmarkStart w:id="5" w:name="p_15"/>
      <w:bookmarkEnd w:id="5"/>
      <w:r>
        <w:rPr>
          <w:color w:val="000000"/>
          <w:sz w:val="24"/>
          <w:szCs w:val="24"/>
        </w:rPr>
        <w:lastRenderedPageBreak/>
        <w:t xml:space="preserve">     "оценка эффективности налоговых расходов муниципального образования"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муниципального образования;</w:t>
      </w:r>
    </w:p>
    <w:p w:rsidR="00D431C6" w:rsidRDefault="00D431C6" w:rsidP="00D431C6">
      <w:pPr>
        <w:pStyle w:val="af"/>
        <w:spacing w:after="0"/>
        <w:jc w:val="both"/>
        <w:rPr>
          <w:color w:val="000000"/>
          <w:sz w:val="24"/>
          <w:szCs w:val="24"/>
        </w:rPr>
      </w:pPr>
      <w:bookmarkStart w:id="6" w:name="block_207"/>
      <w:bookmarkStart w:id="7" w:name="p_1023"/>
      <w:bookmarkEnd w:id="6"/>
      <w:bookmarkEnd w:id="7"/>
      <w:r>
        <w:rPr>
          <w:color w:val="000000"/>
          <w:sz w:val="24"/>
          <w:szCs w:val="24"/>
        </w:rPr>
        <w:t xml:space="preserve">   "перечень налоговых расходов муниципального образования" - документ, содержащий сведения о распределении налоговых расходов муниципального образования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программам, а также о кураторах налоговых расходов;</w:t>
      </w:r>
    </w:p>
    <w:p w:rsidR="00D431C6" w:rsidRDefault="00D431C6" w:rsidP="00D431C6">
      <w:pPr>
        <w:pStyle w:val="af"/>
        <w:spacing w:after="0"/>
        <w:jc w:val="both"/>
        <w:rPr>
          <w:color w:val="000000"/>
          <w:sz w:val="24"/>
          <w:szCs w:val="24"/>
        </w:rPr>
      </w:pPr>
      <w:bookmarkStart w:id="8" w:name="p_17"/>
      <w:bookmarkEnd w:id="8"/>
      <w:r>
        <w:rPr>
          <w:color w:val="000000"/>
          <w:sz w:val="24"/>
          <w:szCs w:val="24"/>
        </w:rPr>
        <w:t xml:space="preserve">       "плательщики" - плательщики налогов;</w:t>
      </w:r>
    </w:p>
    <w:p w:rsidR="00D431C6" w:rsidRDefault="00D431C6" w:rsidP="00D431C6">
      <w:pPr>
        <w:pStyle w:val="af"/>
        <w:spacing w:after="0"/>
        <w:jc w:val="both"/>
        <w:rPr>
          <w:color w:val="000000"/>
          <w:sz w:val="24"/>
          <w:szCs w:val="24"/>
        </w:rPr>
      </w:pPr>
      <w:bookmarkStart w:id="9" w:name="block_209"/>
      <w:bookmarkStart w:id="10" w:name="p_1024"/>
      <w:bookmarkEnd w:id="9"/>
      <w:bookmarkEnd w:id="10"/>
      <w:r>
        <w:rPr>
          <w:color w:val="000000"/>
          <w:sz w:val="24"/>
          <w:szCs w:val="24"/>
        </w:rPr>
        <w:t xml:space="preserve">   "социальные налоговые расходы муниципального образования" - целевая категория налоговых расходов муниципального образования,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D431C6" w:rsidRDefault="00D431C6" w:rsidP="00D431C6">
      <w:pPr>
        <w:pStyle w:val="af"/>
        <w:spacing w:after="0"/>
        <w:jc w:val="both"/>
        <w:rPr>
          <w:color w:val="000000"/>
          <w:sz w:val="24"/>
          <w:szCs w:val="24"/>
        </w:rPr>
      </w:pPr>
      <w:bookmarkStart w:id="11" w:name="block_210"/>
      <w:bookmarkStart w:id="12" w:name="p_1431"/>
      <w:bookmarkEnd w:id="11"/>
      <w:bookmarkEnd w:id="12"/>
      <w:r>
        <w:rPr>
          <w:color w:val="000000"/>
          <w:sz w:val="24"/>
          <w:szCs w:val="24"/>
        </w:rPr>
        <w:t xml:space="preserve">  "стимулирующие налоговые расходы муниципального образования"-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местного бюджета;</w:t>
      </w:r>
    </w:p>
    <w:p w:rsidR="00D431C6" w:rsidRDefault="00D431C6" w:rsidP="00D431C6">
      <w:pPr>
        <w:pStyle w:val="af"/>
        <w:spacing w:after="0"/>
        <w:jc w:val="both"/>
        <w:rPr>
          <w:color w:val="000000"/>
          <w:sz w:val="24"/>
          <w:szCs w:val="24"/>
        </w:rPr>
      </w:pPr>
      <w:bookmarkStart w:id="13" w:name="block_211"/>
      <w:bookmarkStart w:id="14" w:name="p_1432"/>
      <w:bookmarkEnd w:id="13"/>
      <w:bookmarkEnd w:id="14"/>
      <w:r>
        <w:rPr>
          <w:color w:val="000000"/>
          <w:sz w:val="24"/>
          <w:szCs w:val="24"/>
        </w:rPr>
        <w:t xml:space="preserve">  "технические налоговые расходы муниципального образования"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бюджетной системы Российской Федерации;</w:t>
      </w:r>
    </w:p>
    <w:p w:rsidR="00D431C6" w:rsidRDefault="00D431C6" w:rsidP="00D431C6">
      <w:pPr>
        <w:pStyle w:val="af"/>
        <w:spacing w:after="0"/>
        <w:jc w:val="both"/>
        <w:rPr>
          <w:color w:val="000000"/>
          <w:sz w:val="24"/>
          <w:szCs w:val="24"/>
        </w:rPr>
      </w:pPr>
      <w:bookmarkStart w:id="15" w:name="p_21"/>
      <w:bookmarkEnd w:id="15"/>
      <w:r>
        <w:rPr>
          <w:color w:val="000000"/>
          <w:sz w:val="24"/>
          <w:szCs w:val="24"/>
        </w:rPr>
        <w:t xml:space="preserve">   "фискальные характеристики налоговых расходов муниципального образования" 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бюджет;</w:t>
      </w:r>
    </w:p>
    <w:p w:rsidR="00D431C6" w:rsidRDefault="00D431C6" w:rsidP="00D431C6">
      <w:pPr>
        <w:pStyle w:val="af"/>
        <w:spacing w:after="0"/>
        <w:jc w:val="both"/>
        <w:rPr>
          <w:color w:val="000000"/>
          <w:sz w:val="24"/>
          <w:szCs w:val="24"/>
        </w:rPr>
      </w:pPr>
      <w:bookmarkStart w:id="16" w:name="p_22"/>
      <w:bookmarkEnd w:id="16"/>
      <w:r>
        <w:rPr>
          <w:color w:val="000000"/>
          <w:sz w:val="24"/>
          <w:szCs w:val="24"/>
        </w:rPr>
        <w:t xml:space="preserve">   "целевые характеристики налогового расхода муниципального образования" 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актами.»;.</w:t>
      </w:r>
    </w:p>
    <w:p w:rsidR="00D431C6" w:rsidRDefault="00D431C6" w:rsidP="00D431C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1.2. Подпункт 2 пункта 13 изложить в следующей редакции:</w:t>
      </w:r>
    </w:p>
    <w:p w:rsidR="00D431C6" w:rsidRDefault="00D431C6" w:rsidP="00D431C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«2) востребованность плательщиками предоставленных льгот, которая характеризуется соотношением численности плательщиков, восползовавшихся правом на льготы, и численности плательщиков, за 5-летний период».</w:t>
      </w:r>
    </w:p>
    <w:p w:rsidR="00D431C6" w:rsidRDefault="00D431C6" w:rsidP="00D431C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Контроль за исполнением настоящего Постановления оставляю за собой.</w:t>
      </w:r>
    </w:p>
    <w:p w:rsidR="00D431C6" w:rsidRDefault="00D431C6" w:rsidP="00D431C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A93F09">
        <w:rPr>
          <w:sz w:val="24"/>
          <w:szCs w:val="24"/>
        </w:rPr>
        <w:t xml:space="preserve">Постановление вступает в силу </w:t>
      </w:r>
      <w:r w:rsidRPr="00A93F09">
        <w:rPr>
          <w:bCs/>
          <w:sz w:val="24"/>
          <w:szCs w:val="24"/>
        </w:rPr>
        <w:t>после его официального опубликования в печатном издании газете «Кочергинский вестник».</w:t>
      </w:r>
    </w:p>
    <w:p w:rsidR="00D431C6" w:rsidRDefault="00D431C6" w:rsidP="00D431C6">
      <w:pPr>
        <w:tabs>
          <w:tab w:val="left" w:pos="10348"/>
          <w:tab w:val="left" w:pos="10490"/>
        </w:tabs>
        <w:ind w:right="-1" w:firstLine="567"/>
        <w:jc w:val="both"/>
        <w:rPr>
          <w:spacing w:val="-3"/>
          <w:sz w:val="24"/>
          <w:szCs w:val="24"/>
        </w:rPr>
      </w:pPr>
    </w:p>
    <w:p w:rsidR="00D431C6" w:rsidRDefault="00D431C6" w:rsidP="00D431C6">
      <w:pPr>
        <w:spacing w:line="240" w:lineRule="exact"/>
        <w:ind w:left="2832" w:firstLine="708"/>
        <w:jc w:val="center"/>
        <w:rPr>
          <w:iCs/>
          <w:sz w:val="24"/>
          <w:szCs w:val="24"/>
        </w:rPr>
      </w:pPr>
      <w:bookmarkStart w:id="17" w:name="P41"/>
      <w:bookmarkEnd w:id="17"/>
    </w:p>
    <w:p w:rsidR="00D431C6" w:rsidRDefault="00D431C6" w:rsidP="00D431C6">
      <w:pPr>
        <w:spacing w:line="240" w:lineRule="exact"/>
        <w:ind w:left="-57"/>
        <w:rPr>
          <w:sz w:val="24"/>
          <w:szCs w:val="24"/>
        </w:rPr>
      </w:pPr>
      <w:r>
        <w:rPr>
          <w:iCs/>
          <w:sz w:val="24"/>
          <w:szCs w:val="24"/>
        </w:rPr>
        <w:t>Глава сельсовета                                                                                        М.Н. Новикова</w:t>
      </w:r>
    </w:p>
    <w:p w:rsidR="00D431C6" w:rsidRDefault="00D431C6" w:rsidP="00D431C6">
      <w:pPr>
        <w:spacing w:line="240" w:lineRule="exact"/>
        <w:ind w:left="2832" w:firstLine="708"/>
        <w:jc w:val="center"/>
        <w:rPr>
          <w:iCs/>
          <w:sz w:val="24"/>
          <w:szCs w:val="24"/>
        </w:rPr>
      </w:pPr>
    </w:p>
    <w:p w:rsidR="00D51496" w:rsidRPr="00E4706B" w:rsidRDefault="00D51496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sectPr w:rsidR="00D51496" w:rsidRPr="00E4706B" w:rsidSect="00E4706B">
      <w:pgSz w:w="11906" w:h="16838"/>
      <w:pgMar w:top="993" w:right="850" w:bottom="709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2E3" w:rsidRDefault="00D152E3" w:rsidP="00524BD8">
      <w:pPr>
        <w:spacing w:after="0" w:line="240" w:lineRule="auto"/>
      </w:pPr>
      <w:r>
        <w:separator/>
      </w:r>
    </w:p>
  </w:endnote>
  <w:endnote w:type="continuationSeparator" w:id="0">
    <w:p w:rsidR="00D152E3" w:rsidRDefault="00D152E3" w:rsidP="0052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2E3" w:rsidRDefault="00D152E3" w:rsidP="00524BD8">
      <w:pPr>
        <w:spacing w:after="0" w:line="240" w:lineRule="auto"/>
      </w:pPr>
      <w:r>
        <w:separator/>
      </w:r>
    </w:p>
  </w:footnote>
  <w:footnote w:type="continuationSeparator" w:id="0">
    <w:p w:rsidR="00D152E3" w:rsidRDefault="00D152E3" w:rsidP="00524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DDC"/>
    <w:rsid w:val="00001A86"/>
    <w:rsid w:val="000520B6"/>
    <w:rsid w:val="00093BB1"/>
    <w:rsid w:val="00093C14"/>
    <w:rsid w:val="000C193B"/>
    <w:rsid w:val="000C7799"/>
    <w:rsid w:val="000D5100"/>
    <w:rsid w:val="00125576"/>
    <w:rsid w:val="00125635"/>
    <w:rsid w:val="00147374"/>
    <w:rsid w:val="00154A9D"/>
    <w:rsid w:val="0020308B"/>
    <w:rsid w:val="002444D6"/>
    <w:rsid w:val="002941B8"/>
    <w:rsid w:val="002A0338"/>
    <w:rsid w:val="003B0958"/>
    <w:rsid w:val="003D44E1"/>
    <w:rsid w:val="003E377A"/>
    <w:rsid w:val="00437676"/>
    <w:rsid w:val="00442852"/>
    <w:rsid w:val="00446210"/>
    <w:rsid w:val="004D02F5"/>
    <w:rsid w:val="004D0820"/>
    <w:rsid w:val="00524BD8"/>
    <w:rsid w:val="005561E1"/>
    <w:rsid w:val="00585CCE"/>
    <w:rsid w:val="00594558"/>
    <w:rsid w:val="006557D4"/>
    <w:rsid w:val="006A1605"/>
    <w:rsid w:val="006B1C95"/>
    <w:rsid w:val="006F12BF"/>
    <w:rsid w:val="00785AE6"/>
    <w:rsid w:val="007B13EA"/>
    <w:rsid w:val="007C1164"/>
    <w:rsid w:val="007E4C69"/>
    <w:rsid w:val="00866B8A"/>
    <w:rsid w:val="00880113"/>
    <w:rsid w:val="008866A8"/>
    <w:rsid w:val="008B564D"/>
    <w:rsid w:val="008F335B"/>
    <w:rsid w:val="00910F00"/>
    <w:rsid w:val="00A03D0C"/>
    <w:rsid w:val="00A456EC"/>
    <w:rsid w:val="00AB01B4"/>
    <w:rsid w:val="00AC6627"/>
    <w:rsid w:val="00AD5BF6"/>
    <w:rsid w:val="00B405E0"/>
    <w:rsid w:val="00C53262"/>
    <w:rsid w:val="00CB408E"/>
    <w:rsid w:val="00CD09FC"/>
    <w:rsid w:val="00D06B9A"/>
    <w:rsid w:val="00D152E3"/>
    <w:rsid w:val="00D431C6"/>
    <w:rsid w:val="00D50B7A"/>
    <w:rsid w:val="00D51496"/>
    <w:rsid w:val="00D6738B"/>
    <w:rsid w:val="00DF0C95"/>
    <w:rsid w:val="00E4706B"/>
    <w:rsid w:val="00E470AD"/>
    <w:rsid w:val="00E47B49"/>
    <w:rsid w:val="00E512AD"/>
    <w:rsid w:val="00EF1A98"/>
    <w:rsid w:val="00F12EA0"/>
    <w:rsid w:val="00FA0802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437E947C"/>
  <w15:docId w15:val="{9B601FE1-6F8E-47FB-A9F4-6886034B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A0"/>
  </w:style>
  <w:style w:type="paragraph" w:styleId="1">
    <w:name w:val="heading 1"/>
    <w:basedOn w:val="a"/>
    <w:next w:val="a"/>
    <w:link w:val="10"/>
    <w:qFormat/>
    <w:rsid w:val="002941B8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3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3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41B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5">
    <w:name w:val="Hyperlink"/>
    <w:rsid w:val="002941B8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2941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Заголовок Знак"/>
    <w:basedOn w:val="a0"/>
    <w:link w:val="a6"/>
    <w:rsid w:val="002941B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2941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941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585C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No Spacing"/>
    <w:uiPriority w:val="1"/>
    <w:qFormat/>
    <w:rsid w:val="00585CCE"/>
    <w:pPr>
      <w:spacing w:after="0" w:line="240" w:lineRule="auto"/>
    </w:pPr>
  </w:style>
  <w:style w:type="character" w:customStyle="1" w:styleId="2">
    <w:name w:val="Основной шрифт абзаца2"/>
    <w:rsid w:val="00DF0C95"/>
  </w:style>
  <w:style w:type="character" w:customStyle="1" w:styleId="blk">
    <w:name w:val="blk"/>
    <w:basedOn w:val="a0"/>
    <w:rsid w:val="00DF0C95"/>
  </w:style>
  <w:style w:type="paragraph" w:styleId="ab">
    <w:name w:val="header"/>
    <w:basedOn w:val="a"/>
    <w:link w:val="ac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4BD8"/>
  </w:style>
  <w:style w:type="paragraph" w:styleId="ad">
    <w:name w:val="footer"/>
    <w:basedOn w:val="a"/>
    <w:link w:val="ae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4BD8"/>
  </w:style>
  <w:style w:type="paragraph" w:styleId="af">
    <w:name w:val="Body Text"/>
    <w:basedOn w:val="a"/>
    <w:link w:val="af0"/>
    <w:rsid w:val="00D431C6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431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40</cp:revision>
  <cp:lastPrinted>2024-06-03T06:50:00Z</cp:lastPrinted>
  <dcterms:created xsi:type="dcterms:W3CDTF">2016-01-25T04:11:00Z</dcterms:created>
  <dcterms:modified xsi:type="dcterms:W3CDTF">2024-06-03T06:51:00Z</dcterms:modified>
</cp:coreProperties>
</file>